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AE" w:rsidRDefault="009A64AE" w:rsidP="009A64AE">
      <w:pPr>
        <w:tabs>
          <w:tab w:val="left" w:pos="4111"/>
        </w:tabs>
        <w:spacing w:after="0" w:line="360" w:lineRule="auto"/>
        <w:ind w:left="-993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 wp14:anchorId="55AFE473" wp14:editId="57DBE545">
            <wp:extent cx="6701155" cy="92964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1155" cy="929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kern w:val="36"/>
          <w:sz w:val="32"/>
          <w:szCs w:val="32"/>
        </w:rPr>
        <w:br w:type="page"/>
      </w:r>
    </w:p>
    <w:p w:rsidR="004B6496" w:rsidRPr="004B6496" w:rsidRDefault="004B6496" w:rsidP="004B6496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</w:rPr>
      </w:pPr>
      <w:bookmarkStart w:id="0" w:name="_GoBack"/>
      <w:bookmarkEnd w:id="0"/>
      <w:r w:rsidRPr="004B6496">
        <w:rPr>
          <w:rFonts w:ascii="Times New Roman" w:eastAsia="Times New Roman" w:hAnsi="Times New Roman"/>
          <w:b/>
          <w:bCs/>
          <w:kern w:val="36"/>
          <w:sz w:val="32"/>
          <w:szCs w:val="32"/>
        </w:rPr>
        <w:lastRenderedPageBreak/>
        <w:t>Программа дополнительного образования</w:t>
      </w:r>
    </w:p>
    <w:p w:rsidR="00A31095" w:rsidRPr="004B6496" w:rsidRDefault="004B6496" w:rsidP="004B6496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B6496">
        <w:rPr>
          <w:rFonts w:ascii="Times New Roman" w:hAnsi="Times New Roman"/>
          <w:b/>
          <w:sz w:val="32"/>
          <w:szCs w:val="32"/>
        </w:rPr>
        <w:t>Разговорный китайский язык с 14 лет</w:t>
      </w:r>
    </w:p>
    <w:p w:rsidR="004B6496" w:rsidRPr="004B6496" w:rsidRDefault="004B6496" w:rsidP="004B6496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4B6496">
        <w:rPr>
          <w:rFonts w:ascii="Times New Roman" w:hAnsi="Times New Roman"/>
          <w:sz w:val="32"/>
          <w:szCs w:val="32"/>
        </w:rPr>
        <w:t>Пояснительная записка</w:t>
      </w:r>
    </w:p>
    <w:p w:rsidR="00A54444" w:rsidRPr="004B6496" w:rsidRDefault="004B6496" w:rsidP="004B649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6496">
        <w:rPr>
          <w:rFonts w:ascii="Times New Roman" w:hAnsi="Times New Roman"/>
          <w:sz w:val="24"/>
          <w:szCs w:val="24"/>
        </w:rPr>
        <w:t>Программа «Разговорный китайский язык с 14 лет» основана на у</w:t>
      </w:r>
      <w:r w:rsidR="00A54444" w:rsidRPr="004B6496">
        <w:rPr>
          <w:rFonts w:ascii="Times New Roman" w:hAnsi="Times New Roman"/>
          <w:sz w:val="24"/>
          <w:szCs w:val="24"/>
        </w:rPr>
        <w:t xml:space="preserve">чебно-методический </w:t>
      </w:r>
      <w:r w:rsidRPr="004B6496">
        <w:rPr>
          <w:rFonts w:ascii="Times New Roman" w:hAnsi="Times New Roman"/>
          <w:sz w:val="24"/>
          <w:szCs w:val="24"/>
        </w:rPr>
        <w:t>комплексе</w:t>
      </w:r>
      <w:r w:rsidR="00A54444" w:rsidRPr="004B6496">
        <w:rPr>
          <w:rFonts w:ascii="Times New Roman" w:hAnsi="Times New Roman"/>
          <w:sz w:val="24"/>
          <w:szCs w:val="24"/>
        </w:rPr>
        <w:t xml:space="preserve"> «Новый практический курс китайского языка»</w:t>
      </w:r>
      <w:r w:rsidRPr="004B6496">
        <w:rPr>
          <w:rFonts w:ascii="Times New Roman" w:hAnsi="Times New Roman"/>
          <w:sz w:val="24"/>
          <w:szCs w:val="24"/>
        </w:rPr>
        <w:t xml:space="preserve"> издательства Пекинского университета языков и культуры, который </w:t>
      </w:r>
      <w:r w:rsidR="00A54444" w:rsidRPr="004B6496">
        <w:rPr>
          <w:rFonts w:ascii="Times New Roman" w:hAnsi="Times New Roman"/>
          <w:sz w:val="24"/>
          <w:szCs w:val="24"/>
        </w:rPr>
        <w:t>соответствует всем требованиям, предъявляемым к современным учебным пособиям:</w:t>
      </w:r>
      <w:proofErr w:type="gramEnd"/>
    </w:p>
    <w:p w:rsidR="00A54444" w:rsidRPr="004B6496" w:rsidRDefault="00A54444" w:rsidP="004B64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4B6496">
        <w:rPr>
          <w:rFonts w:ascii="Times New Roman" w:hAnsi="Times New Roman"/>
          <w:sz w:val="24"/>
          <w:szCs w:val="24"/>
        </w:rPr>
        <w:t>направлен</w:t>
      </w:r>
      <w:proofErr w:type="gramEnd"/>
      <w:r w:rsidRPr="004B6496">
        <w:rPr>
          <w:rFonts w:ascii="Times New Roman" w:hAnsi="Times New Roman"/>
          <w:sz w:val="24"/>
          <w:szCs w:val="24"/>
        </w:rPr>
        <w:t xml:space="preserve"> на комплексное решение задач по формированию коммуникативной компетенции учащихся</w:t>
      </w:r>
    </w:p>
    <w:p w:rsidR="00A54444" w:rsidRPr="004B6496" w:rsidRDefault="00A54444" w:rsidP="004B64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- структура учебника позволяет реализовать современные технологии обучения</w:t>
      </w:r>
    </w:p>
    <w:p w:rsidR="00A54444" w:rsidRPr="004B6496" w:rsidRDefault="004B6496" w:rsidP="004B64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Учебная программа</w:t>
      </w:r>
      <w:r w:rsidR="00A54444" w:rsidRPr="004B6496">
        <w:rPr>
          <w:rFonts w:ascii="Times New Roman" w:hAnsi="Times New Roman"/>
          <w:sz w:val="24"/>
          <w:szCs w:val="24"/>
        </w:rPr>
        <w:t xml:space="preserve"> насыщен</w:t>
      </w:r>
      <w:r w:rsidRPr="004B6496">
        <w:rPr>
          <w:rFonts w:ascii="Times New Roman" w:hAnsi="Times New Roman"/>
          <w:sz w:val="24"/>
          <w:szCs w:val="24"/>
        </w:rPr>
        <w:t>а</w:t>
      </w:r>
      <w:r w:rsidR="00A54444" w:rsidRPr="004B6496">
        <w:rPr>
          <w:rFonts w:ascii="Times New Roman" w:hAnsi="Times New Roman"/>
          <w:sz w:val="24"/>
          <w:szCs w:val="24"/>
        </w:rPr>
        <w:t xml:space="preserve"> интересной и значимой для учащихся информацией, вводит их в мир культуры страны изучаемого языка, соотнося ее с родной культурой. Материал подобран с учетом возрастных особенностей. Помимо чисто практических целей в учебном пособии находят место более общие задачи: формирование личности, освоение форм речевого поведения, расширение кругозора и приобщение к человеческим ценностям.</w:t>
      </w:r>
    </w:p>
    <w:p w:rsidR="00A54444" w:rsidRPr="004B6496" w:rsidRDefault="00A54444" w:rsidP="004B649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УМК имеет несколько уровней, что обеспечивает преемственность в обучении.</w:t>
      </w:r>
    </w:p>
    <w:p w:rsidR="00A54444" w:rsidRPr="004B6496" w:rsidRDefault="00A54444" w:rsidP="004B64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В рабочей тетради за счет упражнений разного характера осуществляются не только дифференцированный подход к изучению английского языка, но и постоянное повторение лексики и грамматики. После каждой темы представлены проекты, которые позволяют учащимся раскрыть и реализовать их творческий потенциал.</w:t>
      </w:r>
    </w:p>
    <w:p w:rsidR="00A54444" w:rsidRPr="004B6496" w:rsidRDefault="00A54444" w:rsidP="004B649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 xml:space="preserve">Книга для учителя содержит рекомендации по обучению основным видам речевой деятельности, раскрывает цели и задачи, этапы уроков, подробно разбирает ситуации, которые могут возникнуть на уроке, предлагает дополнительный материал на </w:t>
      </w:r>
      <w:proofErr w:type="spellStart"/>
      <w:r w:rsidRPr="004B6496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4B6496">
        <w:rPr>
          <w:rFonts w:ascii="Times New Roman" w:hAnsi="Times New Roman"/>
          <w:sz w:val="24"/>
          <w:szCs w:val="24"/>
        </w:rPr>
        <w:t>, тренировку лексики и грамматики.</w:t>
      </w:r>
    </w:p>
    <w:p w:rsidR="00A54444" w:rsidRPr="004B6496" w:rsidRDefault="00A54444" w:rsidP="004B649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Пособие хорошо иллюстрировано, содержит современные сведения и современный языковой материал.</w:t>
      </w:r>
    </w:p>
    <w:p w:rsidR="004B6496" w:rsidRPr="004B6496" w:rsidRDefault="004B6496" w:rsidP="004B649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6496">
        <w:rPr>
          <w:rFonts w:ascii="Times New Roman" w:hAnsi="Times New Roman"/>
          <w:b/>
          <w:sz w:val="24"/>
          <w:szCs w:val="24"/>
        </w:rPr>
        <w:t>Цели и задачи программы</w:t>
      </w:r>
    </w:p>
    <w:p w:rsidR="004B6496" w:rsidRPr="004B6496" w:rsidRDefault="004B6496" w:rsidP="004B6496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 xml:space="preserve">Основная цель программы дополнительного образования «Разговорный китайский язык с 14 лет» – научить </w:t>
      </w:r>
      <w:proofErr w:type="gramStart"/>
      <w:r w:rsidRPr="004B6496">
        <w:rPr>
          <w:rFonts w:ascii="Times New Roman" w:hAnsi="Times New Roman"/>
          <w:sz w:val="24"/>
          <w:szCs w:val="24"/>
        </w:rPr>
        <w:t>свободно</w:t>
      </w:r>
      <w:proofErr w:type="gramEnd"/>
      <w:r w:rsidRPr="004B6496">
        <w:rPr>
          <w:rFonts w:ascii="Times New Roman" w:hAnsi="Times New Roman"/>
          <w:sz w:val="24"/>
          <w:szCs w:val="24"/>
        </w:rPr>
        <w:t xml:space="preserve"> говорить на китайском языке. Также, уделяется внимание развитию навыков чтения, </w:t>
      </w:r>
      <w:proofErr w:type="spellStart"/>
      <w:r w:rsidRPr="004B6496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4B6496">
        <w:rPr>
          <w:rFonts w:ascii="Times New Roman" w:hAnsi="Times New Roman"/>
          <w:sz w:val="24"/>
          <w:szCs w:val="24"/>
        </w:rPr>
        <w:t>, письма и перевода как с китайского языка на русский язык, так и с русского на китайский.</w:t>
      </w:r>
    </w:p>
    <w:p w:rsidR="004B6496" w:rsidRPr="004B6496" w:rsidRDefault="004B6496" w:rsidP="004B64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 xml:space="preserve">В данном учебной программе был синтезирован опыт всех методик преподавании: от грамматико-ориентированного подхода до обучения разговорному языку. Уделено одинаково пристальное </w:t>
      </w:r>
      <w:proofErr w:type="gramStart"/>
      <w:r w:rsidRPr="004B6496">
        <w:rPr>
          <w:rFonts w:ascii="Times New Roman" w:hAnsi="Times New Roman"/>
          <w:sz w:val="24"/>
          <w:szCs w:val="24"/>
        </w:rPr>
        <w:t>внимание</w:t>
      </w:r>
      <w:proofErr w:type="gramEnd"/>
      <w:r w:rsidRPr="004B6496">
        <w:rPr>
          <w:rFonts w:ascii="Times New Roman" w:hAnsi="Times New Roman"/>
          <w:sz w:val="24"/>
          <w:szCs w:val="24"/>
        </w:rPr>
        <w:t xml:space="preserve"> как развитию коммуникативных навыков, так и овладению </w:t>
      </w:r>
      <w:r w:rsidRPr="004B6496">
        <w:rPr>
          <w:rFonts w:ascii="Times New Roman" w:hAnsi="Times New Roman"/>
          <w:sz w:val="24"/>
          <w:szCs w:val="24"/>
        </w:rPr>
        <w:lastRenderedPageBreak/>
        <w:t xml:space="preserve">основами структуры китайского языка. Учебные материалы также нацелены на изложение культурных и общественных особенностей страны, что,  в свою очередь,  </w:t>
      </w:r>
      <w:proofErr w:type="gramStart"/>
      <w:r w:rsidRPr="004B6496">
        <w:rPr>
          <w:rFonts w:ascii="Times New Roman" w:hAnsi="Times New Roman"/>
          <w:sz w:val="24"/>
          <w:szCs w:val="24"/>
        </w:rPr>
        <w:t>делает изучение</w:t>
      </w:r>
      <w:proofErr w:type="gramEnd"/>
      <w:r w:rsidRPr="004B6496">
        <w:rPr>
          <w:rFonts w:ascii="Times New Roman" w:hAnsi="Times New Roman"/>
          <w:sz w:val="24"/>
          <w:szCs w:val="24"/>
        </w:rPr>
        <w:t xml:space="preserve"> языка более успешным. </w:t>
      </w:r>
    </w:p>
    <w:p w:rsidR="004B6496" w:rsidRPr="004B6496" w:rsidRDefault="004B6496" w:rsidP="004B64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 xml:space="preserve">Сборник для упражнений предназначен как для аудиторных, так и для внеаудиторных занятий. Как дополнение к упражнениям по иероглифике, фонетике, моделям предложений и новым словам, он содержит основные упражнения по произношению, </w:t>
      </w:r>
      <w:proofErr w:type="spellStart"/>
      <w:r w:rsidRPr="004B6496">
        <w:rPr>
          <w:rFonts w:ascii="Times New Roman" w:hAnsi="Times New Roman"/>
          <w:sz w:val="24"/>
          <w:szCs w:val="24"/>
        </w:rPr>
        <w:t>аудированию</w:t>
      </w:r>
      <w:proofErr w:type="spellEnd"/>
      <w:r w:rsidRPr="004B6496">
        <w:rPr>
          <w:rFonts w:ascii="Times New Roman" w:hAnsi="Times New Roman"/>
          <w:sz w:val="24"/>
          <w:szCs w:val="24"/>
        </w:rPr>
        <w:t>, чтению и письму.</w:t>
      </w:r>
    </w:p>
    <w:p w:rsidR="004B6496" w:rsidRPr="004B6496" w:rsidRDefault="004B6496" w:rsidP="004B64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Программа рассчитана на обучение в течение двух лет. По окончании</w:t>
      </w:r>
      <w:r w:rsidRPr="004B649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B6496">
        <w:rPr>
          <w:rFonts w:ascii="Times New Roman" w:hAnsi="Times New Roman"/>
          <w:sz w:val="24"/>
          <w:szCs w:val="24"/>
        </w:rPr>
        <w:t>первого года обучения  словарная база составляет около 800 слов, студент может читать небольшие тексты, работать со словарем, сделать сообщение по пройденным темам.</w:t>
      </w:r>
    </w:p>
    <w:p w:rsidR="004B6496" w:rsidRPr="004B6496" w:rsidRDefault="004B6496" w:rsidP="004B64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Задача второго года обучения курса китайского языка - расширить навыки разговорной речи на более сложные темы. Лексический запас – около 1500 слов.</w:t>
      </w:r>
    </w:p>
    <w:p w:rsidR="004B6496" w:rsidRPr="004B6496" w:rsidRDefault="004B6496" w:rsidP="004B649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6496">
        <w:rPr>
          <w:rFonts w:ascii="Times New Roman" w:hAnsi="Times New Roman"/>
          <w:b/>
          <w:sz w:val="24"/>
          <w:szCs w:val="24"/>
        </w:rPr>
        <w:t>Ожидаемые результаты</w:t>
      </w:r>
    </w:p>
    <w:p w:rsidR="004B6496" w:rsidRPr="004B6496" w:rsidRDefault="004B6496" w:rsidP="004B64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 xml:space="preserve">К концу занятий по </w:t>
      </w:r>
      <w:proofErr w:type="gramStart"/>
      <w:r w:rsidRPr="004B6496">
        <w:rPr>
          <w:rFonts w:ascii="Times New Roman" w:hAnsi="Times New Roman"/>
          <w:sz w:val="24"/>
          <w:szCs w:val="24"/>
        </w:rPr>
        <w:t>указанным</w:t>
      </w:r>
      <w:proofErr w:type="gramEnd"/>
      <w:r w:rsidRPr="004B6496">
        <w:rPr>
          <w:rFonts w:ascii="Times New Roman" w:hAnsi="Times New Roman"/>
          <w:sz w:val="24"/>
          <w:szCs w:val="24"/>
        </w:rPr>
        <w:t xml:space="preserve"> УМК учащиеся должны овладеть грамматическими явлениями для решения коммуникативных задач в пределах сфер общения и предметно-тематического содержания, определяемых учебной программой. </w:t>
      </w:r>
    </w:p>
    <w:p w:rsidR="004B6496" w:rsidRPr="004B6496" w:rsidRDefault="004B6496" w:rsidP="004B64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Учащиеся должны:</w:t>
      </w:r>
    </w:p>
    <w:p w:rsidR="004B6496" w:rsidRPr="004B6496" w:rsidRDefault="004B6496" w:rsidP="004B649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усвоить правила выбора грамматического явления для решения коммуникативной задачи; знать контекст употребления грамматических явлений, ситуативные указатели, словесные сигналы, необходимые для правильного выбора, образования и употребления грамматических явлений; различные грамматические средства для выражения одного и того же содержания.</w:t>
      </w:r>
    </w:p>
    <w:p w:rsidR="004B6496" w:rsidRPr="004B6496" w:rsidRDefault="004B6496" w:rsidP="004B649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6496">
        <w:rPr>
          <w:rFonts w:ascii="Times New Roman" w:hAnsi="Times New Roman"/>
          <w:sz w:val="24"/>
          <w:szCs w:val="24"/>
        </w:rPr>
        <w:t>овладеть навыками: а. выбора грамматических явлений адекватных речевой задаче; б. грамматически правильного оформления  иноязычной речи в различных ситуациях устного и письменного общения в соответствии с коммуникативными задачами говорящего и пишущего; в. комбинирования грамматического явления с другими грамматическими явлениями  как  на уровне одного предложения, так и на уровне текста (микро - и</w:t>
      </w:r>
      <w:proofErr w:type="gramEnd"/>
      <w:r w:rsidRPr="004B6496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4B6496">
        <w:rPr>
          <w:rFonts w:ascii="Times New Roman" w:hAnsi="Times New Roman"/>
          <w:sz w:val="24"/>
          <w:szCs w:val="24"/>
        </w:rPr>
        <w:t>макротекста</w:t>
      </w:r>
      <w:proofErr w:type="spellEnd"/>
      <w:r w:rsidRPr="004B6496">
        <w:rPr>
          <w:rFonts w:ascii="Times New Roman" w:hAnsi="Times New Roman"/>
          <w:sz w:val="24"/>
          <w:szCs w:val="24"/>
        </w:rPr>
        <w:t xml:space="preserve">); г. оформления грамматического явления в соответствии с грамматическими нормами (правилами); </w:t>
      </w:r>
      <w:proofErr w:type="gramEnd"/>
    </w:p>
    <w:p w:rsidR="00A54444" w:rsidRPr="004B6496" w:rsidRDefault="004B6496" w:rsidP="004B649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6496">
        <w:rPr>
          <w:rFonts w:ascii="Times New Roman" w:hAnsi="Times New Roman"/>
          <w:sz w:val="24"/>
          <w:szCs w:val="24"/>
        </w:rPr>
        <w:t>Полученные учащимися грамматические знания и сформированные речевые навыки позволят им порождать устные и письменные высказывания с различной коммуникативной целью,  а также понимать тексты  в процессе  чтения и  восприятия их на слух. Высказывания учащихся должны отличаться  разнообразием грамматических средств, правильностью их использования. Недостаточная беглость, неадекватное использование  грамматических средств не должны препятствовать естественному речевому общению.</w:t>
      </w:r>
      <w:r w:rsidRPr="004B6496">
        <w:rPr>
          <w:rFonts w:ascii="Times New Roman" w:hAnsi="Times New Roman"/>
          <w:sz w:val="24"/>
          <w:szCs w:val="24"/>
        </w:rPr>
        <w:tab/>
      </w:r>
    </w:p>
    <w:sectPr w:rsidR="00A54444" w:rsidRPr="004B6496" w:rsidSect="004B64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23561"/>
    <w:multiLevelType w:val="hybridMultilevel"/>
    <w:tmpl w:val="12965C24"/>
    <w:lvl w:ilvl="0" w:tplc="5DCCC184">
      <w:numFmt w:val="bullet"/>
      <w:lvlText w:val="-"/>
      <w:lvlJc w:val="left"/>
      <w:pPr>
        <w:tabs>
          <w:tab w:val="num" w:pos="709"/>
        </w:tabs>
        <w:ind w:left="879" w:hanging="1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44"/>
    <w:rsid w:val="004B6496"/>
    <w:rsid w:val="009A64AE"/>
    <w:rsid w:val="00A31095"/>
    <w:rsid w:val="00A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4A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4A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Ассистент</dc:creator>
  <cp:lastModifiedBy>Швец</cp:lastModifiedBy>
  <cp:revision>4</cp:revision>
  <dcterms:created xsi:type="dcterms:W3CDTF">2015-01-14T00:44:00Z</dcterms:created>
  <dcterms:modified xsi:type="dcterms:W3CDTF">2015-03-19T09:17:00Z</dcterms:modified>
</cp:coreProperties>
</file>